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ROLES AND RESPONSIBILITIES TEMPLATE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the template to make responsibilities explicit, then test whether the founders can operate inside those boundaries before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who need to clarify who owns what before titles, equity, and operating habits harden.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17,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Founder role map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List each founder's current role, expected role after the next milestone, and the functions they own. Make ownership specific enough that the team knows who decides and who executes.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Current role: [Role]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Primary ownership areas: [Functions]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Secondary support areas: [Functions]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Functional responsibilities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Assign one accountable owner for each core function. Collaboration is healthy, but ambiguous ownership creates slow decisions and hidden resentment.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Product strategy: [Owner]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Engineering and technical architecture: [Owner]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 discovery and sales: [Owner]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Fundraising and investor communication: [Owner]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Operations, finance, and hiring: [Owner]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Decision rights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Decide which choices can be made by the owner, which need consultation, and which require founder approval.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Owner decides: [Examples]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Owner decides after consultation: [Examples]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Requires all-founder approval: [Examples]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Deadlock process: [Process]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Accountability cadence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Roles only work if progress is visible. Agree on a meeting cadence, metrics, and how founders will raise concerns before frustration accumulates.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Weekly founder check-in: [Day/time]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Metrics by owner: [Metric 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Escalation rule for missed commitments: [Rule]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Monthly role review: [Owner and agenda]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Role changes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Role changes should be expected as the company evolves. Define how changes affect title, decision rights, compensation, and possibly vesting.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Trigger for role review: [Funding, launch, hire, conflict, capacity change]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Approval required: [Unanimous / board / other]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Impact on vesting or compensation: [Process]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Legal 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template is for informational purposes only. It should support founder conversations and should be reflected in formal agreements where appropriate.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Roles and Responsibilities Template</dc:title>
  <dc:subject>en; public-template-v1; cofounder-roles-and-responsibilities-template; sha256:2bf1e1101bf8ac635771d23d58c75ec98c0a4f321b4e4b34c895ccd1b2d9b81e</dc:subject>
  <dc:creator>CofounderFit</dc:creator>
  <dc:description>Download a cofounder roles and responsibilities template to define founder ownership, decision rights, accountability, and role changes.</dc:description>
  <cp:lastModifiedBy>CofounderFit (en)</cp:lastModifiedBy>
  <cp:revision>1</cp:revision>
  <dcterms:created xsi:type="dcterms:W3CDTF">2026-08-17T18:31:51.641Z</dcterms:created>
  <dcterms:modified xsi:type="dcterms:W3CDTF">2026-08-17T18:31:51.641Z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