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drawing>
          <wp:inline distT="0" distB="0" distL="0" distR="0">
            <wp:extent cx="1714500" cy="457200"/>
            <wp:effectExtent t="0" r="0" b="0" l="0"/>
            <wp:docPr id="1" name="CofounderFit logo" descr="CofounderFit logo" title="Cofounder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b/>
          <w:bCs/>
          <w:color w:val="111827"/>
          <w:sz w:val="34"/>
          <w:szCs w:val="34"/>
        </w:rPr>
        <w:t xml:space="preserve">COFOUNDER AGREEMENT TEMPLATE</w:t>
      </w:r>
    </w:p>
    <w:p>
      <w:pPr>
        <w:spacing w:after="360"/>
        <w:jc w:val="center"/>
      </w:pPr>
      <w:r>
        <w:rPr>
          <w:color w:val="6B7280"/>
          <w:sz w:val="20"/>
          <w:szCs w:val="20"/>
        </w:rPr>
        <w:t xml:space="preserve">Prepared by CofounderFit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Download the template, adapt the clauses, discuss the hard terms together, then validate cofounder fit before you split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Audience: Founders who are close to committing and need a structured first draft before legal review.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Generated: August 17, 2026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1. Parties and company context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This cofounder agreement is entered into by the founders of [Company Name] on [Date]. The founders intend to clarify how they will build, own, operate, and protect the company before equity, IP, and long-term commitments become difficult to unwind.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Each founder should list their legal name, current role, expected future role, email, and any relevant company formation details.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Founder 1: [Name, role, email]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Founder 2: [Name, role, email]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Company: [Company Name, jurisdiction, incorporation status]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2. Equity split and vesting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The founders agree that target ownership should reflect contribution, risk, time commitment, capital, expertise, and responsibility. Equity should be subject to vesting so ownership is earned over time.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Founder equity split: [Founder A]% / [Founder B]%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Vesting schedule: [4 years / custom]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Cliff: [12 months / custom]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Treatment of unvested equity if a founder leaves: [Company repurchase / forfeiture / other]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3. Roles, responsibilities, and time commitment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The founders agree to define who owns each major operating area. Role clarity should reduce duplicated work, hidden resentment, and deadlock when decisions need one accountable owner.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CEO / company leadership: [Name]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Product and customer discovery: [Name]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Technology and engineering: [Name]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Sales, fundraising, and partnerships: [Name]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Minimum weekly commitment: [Hours / full-time date]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4. Decision rights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The founders agree to separate day-to-day decisions from major company decisions. Major decisions should require a clear approval threshold and written record.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Day-to-day owner decisions: [Area owner decides after consultation]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Major decisions requiring approval: equity changes, fundraising, hiring executives, debt, sale of company, shutdown, major pivots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Approval threshold: [Unanimous / majority / board approval]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Deadlock process: [Advisor mediation / board vote / cooling-off period]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5. IP, confidentiality, exits, and disputes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All startup-related intellectual property created for the company should be assigned to the company unless a specific pre-existing asset is disclosed and excluded in writing.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The founders should define what happens if someone leaves, stops contributing, changes role, or violates core obligations.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IP assignment: [All company-related work assigned to company]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Pre-existing IP exceptions: [List assets or write none]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Departure notice period: [Number of days]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Dispute process: [Direct discussion, mediation, legal forum]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Legal disclaimer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This template is for informational purposes only and does not constitute legal advice. Founders should review the final agreement with a qualified attorney in their jurisdiction before signing.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4"/>
          <w:szCs w:val="24"/>
        </w:rPr>
        <w:t xml:space="preserve">Next step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this document to structure the conversation, then validate cofounder compatibility before signing final terms or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Assessment: https://www.cofounderfit.com/assessment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535d596001bbea071bf5a35116e9b74d8997f0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Cofounder Agreement Template</dc:title>
  <dc:subject>en; public-template-v1; cofounder-agreement-template; sha256:302dc4bfe5973e90086056ce14db44bab43bbef349cacc621f7e99e3329b7ae5</dc:subject>
  <dc:creator>CofounderFit</dc:creator>
  <dc:description>Download a cofounder agreement template covering equity, vesting, roles, IP, decision rights, exits, and disputes before you commit.</dc:description>
  <cp:lastModifiedBy>CofounderFit (en)</cp:lastModifiedBy>
  <cp:revision>1</cp:revision>
  <dcterms:created xsi:type="dcterms:W3CDTF">2026-08-17T18:29:08.277Z</dcterms:created>
  <dcterms:modified xsi:type="dcterms:W3CDTF">2026-08-17T18:29:08.277Z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